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F39" w:rsidRPr="00A3639C" w:rsidRDefault="00E06F39" w:rsidP="00E06F39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Basic Information: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052"/>
        <w:gridCol w:w="4506"/>
      </w:tblGrid>
      <w:tr w:rsidR="00E553F6" w:rsidRPr="00A3639C" w:rsidTr="00E553F6">
        <w:tc>
          <w:tcPr>
            <w:tcW w:w="5052" w:type="dxa"/>
          </w:tcPr>
          <w:p w:rsidR="00E553F6" w:rsidRPr="00A3639C" w:rsidRDefault="00E553F6" w:rsidP="00E553F6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4506" w:type="dxa"/>
          </w:tcPr>
          <w:p w:rsidR="00E553F6" w:rsidRPr="00E553F6" w:rsidRDefault="000C0D9C" w:rsidP="00E553F6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</w:rPr>
              <w:t>Civil</w:t>
            </w:r>
            <w:r w:rsidR="00E553F6" w:rsidRPr="00E553F6">
              <w:rPr>
                <w:rFonts w:asciiTheme="majorBidi" w:hAnsiTheme="majorBidi" w:cstheme="majorBidi"/>
                <w:b/>
                <w:bCs/>
                <w:noProof/>
              </w:rPr>
              <w:t xml:space="preserve"> Engineering</w:t>
            </w:r>
          </w:p>
        </w:tc>
      </w:tr>
      <w:tr w:rsidR="00E553F6" w:rsidRPr="00A3639C" w:rsidTr="00E553F6">
        <w:tc>
          <w:tcPr>
            <w:tcW w:w="5052" w:type="dxa"/>
          </w:tcPr>
          <w:p w:rsidR="00E553F6" w:rsidRPr="00A3639C" w:rsidRDefault="00E553F6" w:rsidP="00E553F6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4506" w:type="dxa"/>
          </w:tcPr>
          <w:p w:rsidR="00E553F6" w:rsidRPr="00E553F6" w:rsidRDefault="000C0D9C" w:rsidP="00E553F6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</w:rPr>
              <w:t>Civil</w:t>
            </w:r>
            <w:r w:rsidR="00E553F6" w:rsidRPr="00E553F6">
              <w:rPr>
                <w:rFonts w:asciiTheme="majorBidi" w:hAnsiTheme="majorBidi" w:cstheme="majorBidi"/>
                <w:b/>
                <w:bCs/>
                <w:noProof/>
              </w:rPr>
              <w:t xml:space="preserve"> Engineering</w:t>
            </w:r>
          </w:p>
        </w:tc>
      </w:tr>
      <w:tr w:rsidR="009B1CD8" w:rsidRPr="00A3639C" w:rsidTr="00E553F6">
        <w:tc>
          <w:tcPr>
            <w:tcW w:w="5052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4506" w:type="dxa"/>
          </w:tcPr>
          <w:p w:rsidR="00E06F39" w:rsidRPr="00A3639C" w:rsidRDefault="00E06F39" w:rsidP="00E06F39">
            <w:pPr>
              <w:spacing w:before="10" w:after="10" w:line="276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  <w:lang w:bidi="ar-EG"/>
              </w:rPr>
              <w:t>Basic Science and Engineering</w:t>
            </w:r>
          </w:p>
        </w:tc>
      </w:tr>
      <w:tr w:rsidR="009B1CD8" w:rsidRPr="00A3639C" w:rsidTr="00E553F6">
        <w:tc>
          <w:tcPr>
            <w:tcW w:w="5052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4506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Fluid Mechanics</w:t>
            </w:r>
          </w:p>
        </w:tc>
      </w:tr>
      <w:tr w:rsidR="009B1CD8" w:rsidRPr="00A3639C" w:rsidTr="00E553F6">
        <w:tc>
          <w:tcPr>
            <w:tcW w:w="5052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4506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ENG301</w:t>
            </w:r>
          </w:p>
        </w:tc>
      </w:tr>
      <w:tr w:rsidR="009B1CD8" w:rsidRPr="00A3639C" w:rsidTr="00E553F6">
        <w:tc>
          <w:tcPr>
            <w:tcW w:w="5052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4506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3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rd</w:t>
            </w:r>
            <w:r w:rsidRPr="00A3639C">
              <w:rPr>
                <w:rFonts w:asciiTheme="majorBidi" w:hAnsiTheme="majorBidi" w:cstheme="majorBidi"/>
                <w:b/>
                <w:bCs/>
              </w:rPr>
              <w:t xml:space="preserve"> level </w:t>
            </w:r>
          </w:p>
        </w:tc>
      </w:tr>
      <w:tr w:rsidR="009B1CD8" w:rsidRPr="00A3639C" w:rsidTr="00E553F6">
        <w:tc>
          <w:tcPr>
            <w:tcW w:w="5052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4506" w:type="dxa"/>
          </w:tcPr>
          <w:p w:rsidR="00E06F39" w:rsidRPr="00A3639C" w:rsidRDefault="003B67AC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Major </w:t>
            </w:r>
          </w:p>
        </w:tc>
      </w:tr>
      <w:tr w:rsidR="009B1CD8" w:rsidRPr="00A3639C" w:rsidTr="00E553F6">
        <w:tc>
          <w:tcPr>
            <w:tcW w:w="5052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4506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E06F39" w:rsidRPr="00A3639C" w:rsidRDefault="00E06F39" w:rsidP="00E06F39">
      <w:pPr>
        <w:pStyle w:val="ListParagraph"/>
        <w:spacing w:before="10" w:after="10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9B1CD8" w:rsidRPr="00A3639C" w:rsidTr="00DA57B0">
        <w:trPr>
          <w:trHeight w:val="368"/>
        </w:trPr>
        <w:tc>
          <w:tcPr>
            <w:tcW w:w="2922" w:type="dxa"/>
            <w:vMerge w:val="restart"/>
            <w:vAlign w:val="center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9B1CD8" w:rsidRPr="00A3639C" w:rsidTr="00DA57B0">
        <w:trPr>
          <w:trHeight w:val="120"/>
        </w:trPr>
        <w:tc>
          <w:tcPr>
            <w:tcW w:w="2922" w:type="dxa"/>
            <w:vMerge/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  <w:r w:rsidRPr="00A3639C">
              <w:rPr>
                <w:rFonts w:asciiTheme="majorBidi" w:hAnsiTheme="majorBidi" w:cstheme="majorBidi"/>
              </w:rPr>
              <w:tab/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E06F39" w:rsidRPr="00A3639C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  <w:r w:rsidRPr="00A3639C">
              <w:rPr>
                <w:rFonts w:asciiTheme="majorBidi" w:hAnsiTheme="majorBidi" w:cstheme="majorBidi"/>
              </w:rPr>
              <w:tab/>
            </w:r>
          </w:p>
        </w:tc>
      </w:tr>
    </w:tbl>
    <w:p w:rsidR="00E06F39" w:rsidRPr="00A3639C" w:rsidRDefault="00E06F39" w:rsidP="00E06F39">
      <w:pPr>
        <w:pStyle w:val="ListParagraph"/>
        <w:spacing w:before="10" w:after="10"/>
        <w:ind w:left="0"/>
        <w:rPr>
          <w:rFonts w:asciiTheme="majorBidi" w:hAnsiTheme="majorBidi" w:cstheme="majorBidi"/>
          <w:b/>
          <w:bCs/>
          <w:sz w:val="2"/>
          <w:szCs w:val="2"/>
        </w:rPr>
      </w:pPr>
    </w:p>
    <w:p w:rsidR="00E06F39" w:rsidRPr="00A3639C" w:rsidRDefault="00E06F39" w:rsidP="00E06F39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Course Aims:</w:t>
      </w:r>
    </w:p>
    <w:p w:rsidR="00E06F39" w:rsidRPr="009B1CD8" w:rsidRDefault="00E06F39" w:rsidP="00E06F39">
      <w:pPr>
        <w:pStyle w:val="ListParagraph"/>
        <w:spacing w:before="10" w:after="10"/>
        <w:ind w:left="0"/>
        <w:rPr>
          <w:rFonts w:asciiTheme="majorBidi" w:hAnsiTheme="majorBidi" w:cstheme="majorBidi"/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A467DA" w:rsidRPr="00A467DA" w:rsidTr="00DA57B0">
        <w:tc>
          <w:tcPr>
            <w:tcW w:w="648" w:type="dxa"/>
            <w:shd w:val="pct10" w:color="auto" w:fill="auto"/>
            <w:vAlign w:val="center"/>
          </w:tcPr>
          <w:p w:rsidR="00E06F39" w:rsidRPr="00A467DA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06F39" w:rsidRPr="00A467DA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9B1CD8" w:rsidRPr="00A467DA" w:rsidTr="00DA57B0">
        <w:tc>
          <w:tcPr>
            <w:tcW w:w="648" w:type="dxa"/>
          </w:tcPr>
          <w:p w:rsidR="00E06F39" w:rsidRPr="00A467DA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E06F39" w:rsidRPr="00A467DA" w:rsidRDefault="00E06F39" w:rsidP="00D1367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 xml:space="preserve">Apply knowledge of science and engineering concepts </w:t>
            </w:r>
            <w:r w:rsidR="00D1367C" w:rsidRPr="00A467DA">
              <w:rPr>
                <w:rFonts w:asciiTheme="majorBidi" w:hAnsiTheme="majorBidi" w:cstheme="majorBidi"/>
              </w:rPr>
              <w:t xml:space="preserve">to study </w:t>
            </w:r>
            <w:r w:rsidRPr="00A467DA">
              <w:rPr>
                <w:rFonts w:asciiTheme="majorBidi" w:hAnsiTheme="majorBidi" w:cstheme="majorBidi"/>
              </w:rPr>
              <w:t>fluid properties, fluid statics and fluid dynamics</w:t>
            </w:r>
          </w:p>
        </w:tc>
      </w:tr>
    </w:tbl>
    <w:p w:rsidR="00E06F39" w:rsidRPr="00A467DA" w:rsidRDefault="00E06F39" w:rsidP="00E06F39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E06F39" w:rsidRPr="00A467DA" w:rsidRDefault="00E06F39" w:rsidP="00E06F39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A467DA">
        <w:rPr>
          <w:rFonts w:asciiTheme="majorBidi" w:hAnsiTheme="majorBidi" w:cstheme="majorBidi"/>
          <w:b/>
          <w:bCs/>
          <w:sz w:val="26"/>
          <w:szCs w:val="26"/>
        </w:rPr>
        <w:t>Intended Learning Outcomes (ILO’S):</w:t>
      </w:r>
    </w:p>
    <w:p w:rsidR="00E06F39" w:rsidRPr="00A467DA" w:rsidRDefault="00E06F39" w:rsidP="00E06F39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A467DA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A467DA" w:rsidRPr="00A467DA" w:rsidTr="00DA57B0">
        <w:tc>
          <w:tcPr>
            <w:tcW w:w="810" w:type="dxa"/>
            <w:shd w:val="pct10" w:color="auto" w:fill="auto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A467DA" w:rsidRPr="00A467DA" w:rsidTr="00E06F39">
        <w:tc>
          <w:tcPr>
            <w:tcW w:w="810" w:type="dxa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A</w:t>
            </w:r>
            <w:r w:rsidRPr="00A467DA">
              <w:rPr>
                <w:rFonts w:asciiTheme="majorBidi" w:hAnsiTheme="majorBidi" w:cstheme="majorBidi"/>
                <w:b/>
                <w:bCs/>
                <w:vertAlign w:val="subscript"/>
              </w:rPr>
              <w:t>1</w:t>
            </w:r>
          </w:p>
        </w:tc>
        <w:tc>
          <w:tcPr>
            <w:tcW w:w="8748" w:type="dxa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Define concepts of energy, momentum equations and dimensional analysis (laminar and turbulent flow).</w:t>
            </w:r>
          </w:p>
        </w:tc>
      </w:tr>
    </w:tbl>
    <w:p w:rsidR="00E06F39" w:rsidRPr="00A467DA" w:rsidRDefault="00E06F39" w:rsidP="00E06F39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A467DA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A467DA" w:rsidRPr="00A467DA" w:rsidTr="00DA57B0">
        <w:tc>
          <w:tcPr>
            <w:tcW w:w="810" w:type="dxa"/>
            <w:shd w:val="pct10" w:color="auto" w:fill="auto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A467DA" w:rsidRPr="00A467DA" w:rsidTr="00E06F39">
        <w:tc>
          <w:tcPr>
            <w:tcW w:w="810" w:type="dxa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vertAlign w:val="subscript"/>
              </w:rPr>
            </w:pPr>
            <w:r w:rsidRPr="00A467DA">
              <w:rPr>
                <w:rFonts w:asciiTheme="majorBidi" w:hAnsiTheme="majorBidi" w:cstheme="majorBidi"/>
              </w:rPr>
              <w:t>B</w:t>
            </w:r>
            <w:r w:rsidRPr="00A467DA">
              <w:rPr>
                <w:rFonts w:asciiTheme="majorBidi" w:hAnsiTheme="majorBidi" w:cstheme="majorBidi"/>
                <w:vertAlign w:val="subscript"/>
              </w:rPr>
              <w:t>3</w:t>
            </w:r>
          </w:p>
        </w:tc>
        <w:tc>
          <w:tcPr>
            <w:tcW w:w="8748" w:type="dxa"/>
          </w:tcPr>
          <w:p w:rsidR="00E06F39" w:rsidRPr="00A467DA" w:rsidRDefault="00D1367C" w:rsidP="00E06F3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</w:rPr>
              <w:t>Analyze</w:t>
            </w:r>
            <w:r w:rsidR="00E06F39" w:rsidRPr="00A467DA">
              <w:rPr>
                <w:rFonts w:asciiTheme="majorBidi" w:hAnsiTheme="majorBidi" w:cstheme="majorBidi"/>
              </w:rPr>
              <w:t xml:space="preserve"> different ideas, views, and for forces on immersed bodies.</w:t>
            </w:r>
          </w:p>
        </w:tc>
      </w:tr>
    </w:tbl>
    <w:p w:rsidR="00E06F39" w:rsidRPr="00A467DA" w:rsidRDefault="00E06F39" w:rsidP="002A757E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A467DA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A467DA" w:rsidRPr="00A467DA" w:rsidTr="00DA57B0">
        <w:tc>
          <w:tcPr>
            <w:tcW w:w="810" w:type="dxa"/>
            <w:shd w:val="pct10" w:color="auto" w:fill="auto"/>
            <w:vAlign w:val="bottom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A467DA" w:rsidRPr="00A467DA" w:rsidTr="00A35662">
        <w:tc>
          <w:tcPr>
            <w:tcW w:w="810" w:type="dxa"/>
            <w:vAlign w:val="center"/>
          </w:tcPr>
          <w:p w:rsidR="00E06F39" w:rsidRPr="00A467DA" w:rsidRDefault="00E06F39" w:rsidP="00A35662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C</w:t>
            </w:r>
            <w:r w:rsidRPr="00A467DA">
              <w:rPr>
                <w:rFonts w:asciiTheme="majorBidi" w:hAnsiTheme="majorBidi" w:cstheme="majorBidi"/>
                <w:b/>
                <w:bCs/>
                <w:vertAlign w:val="subscript"/>
              </w:rPr>
              <w:t>1</w:t>
            </w:r>
          </w:p>
        </w:tc>
        <w:tc>
          <w:tcPr>
            <w:tcW w:w="8748" w:type="dxa"/>
          </w:tcPr>
          <w:p w:rsidR="00E06F39" w:rsidRPr="00A467DA" w:rsidRDefault="00E06F39" w:rsidP="00E06F39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 w:line="276" w:lineRule="auto"/>
              <w:jc w:val="both"/>
              <w:rPr>
                <w:rFonts w:asciiTheme="majorBidi" w:hAnsiTheme="majorBidi" w:cstheme="majorBidi"/>
                <w:lang w:bidi="ar-EG"/>
              </w:rPr>
            </w:pPr>
            <w:r w:rsidRPr="00A467DA">
              <w:rPr>
                <w:rFonts w:asciiTheme="majorBidi" w:hAnsiTheme="majorBidi" w:cstheme="majorBidi"/>
              </w:rPr>
              <w:t xml:space="preserve">Apply knowledge </w:t>
            </w:r>
            <w:proofErr w:type="gramStart"/>
            <w:r w:rsidRPr="00A467DA">
              <w:rPr>
                <w:rFonts w:asciiTheme="majorBidi" w:hAnsiTheme="majorBidi" w:cstheme="majorBidi"/>
              </w:rPr>
              <w:t xml:space="preserve">of </w:t>
            </w:r>
            <w:r w:rsidR="00D1367C" w:rsidRPr="00A467DA">
              <w:rPr>
                <w:rFonts w:asciiTheme="majorBidi" w:hAnsiTheme="majorBidi" w:cstheme="majorBidi"/>
              </w:rPr>
              <w:t xml:space="preserve"> </w:t>
            </w:r>
            <w:r w:rsidRPr="00A467DA">
              <w:rPr>
                <w:rFonts w:asciiTheme="majorBidi" w:hAnsiTheme="majorBidi" w:cstheme="majorBidi"/>
              </w:rPr>
              <w:t>Bernoulli</w:t>
            </w:r>
            <w:proofErr w:type="gramEnd"/>
            <w:r w:rsidRPr="00A467DA">
              <w:rPr>
                <w:rFonts w:asciiTheme="majorBidi" w:hAnsiTheme="majorBidi" w:cstheme="majorBidi"/>
              </w:rPr>
              <w:t xml:space="preserve"> and continuity equations for experiments such as </w:t>
            </w:r>
            <w:proofErr w:type="spellStart"/>
            <w:r w:rsidRPr="00A467DA">
              <w:rPr>
                <w:rFonts w:asciiTheme="majorBidi" w:hAnsiTheme="majorBidi" w:cstheme="majorBidi"/>
              </w:rPr>
              <w:t>Venturi</w:t>
            </w:r>
            <w:proofErr w:type="spellEnd"/>
            <w:r w:rsidRPr="00A467DA">
              <w:rPr>
                <w:rFonts w:asciiTheme="majorBidi" w:hAnsiTheme="majorBidi" w:cstheme="majorBidi"/>
              </w:rPr>
              <w:t xml:space="preserve"> meter and losses in pipes.   </w:t>
            </w:r>
          </w:p>
        </w:tc>
      </w:tr>
      <w:tr w:rsidR="00A467DA" w:rsidRPr="00A467DA" w:rsidTr="00A35662">
        <w:tc>
          <w:tcPr>
            <w:tcW w:w="810" w:type="dxa"/>
            <w:vAlign w:val="center"/>
          </w:tcPr>
          <w:p w:rsidR="00E06F39" w:rsidRPr="00A467DA" w:rsidRDefault="00E06F39" w:rsidP="00A35662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C9</w:t>
            </w:r>
          </w:p>
        </w:tc>
        <w:tc>
          <w:tcPr>
            <w:tcW w:w="8748" w:type="dxa"/>
          </w:tcPr>
          <w:p w:rsidR="00E06F39" w:rsidRPr="00A467DA" w:rsidRDefault="00D1367C" w:rsidP="00E06F39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A</w:t>
            </w:r>
            <w:r w:rsidR="00E06F39" w:rsidRPr="00A467DA">
              <w:rPr>
                <w:rFonts w:asciiTheme="majorBidi" w:hAnsiTheme="majorBidi" w:cstheme="majorBidi"/>
              </w:rPr>
              <w:t xml:space="preserve">nalyze data in laboratory and in the field pipes, pumps such as pump characteristics and flow measuring </w:t>
            </w:r>
            <w:proofErr w:type="gramStart"/>
            <w:r w:rsidR="00E06F39" w:rsidRPr="00A467DA">
              <w:rPr>
                <w:rFonts w:asciiTheme="majorBidi" w:hAnsiTheme="majorBidi" w:cstheme="majorBidi"/>
              </w:rPr>
              <w:t>apparatus .</w:t>
            </w:r>
            <w:proofErr w:type="gramEnd"/>
          </w:p>
        </w:tc>
      </w:tr>
    </w:tbl>
    <w:p w:rsidR="00E06F39" w:rsidRPr="00A467DA" w:rsidRDefault="00E06F39" w:rsidP="002A757E">
      <w:pPr>
        <w:pStyle w:val="ListParagraph"/>
        <w:numPr>
          <w:ilvl w:val="0"/>
          <w:numId w:val="3"/>
        </w:numPr>
        <w:spacing w:before="10" w:after="10" w:line="360" w:lineRule="auto"/>
        <w:ind w:left="0"/>
        <w:rPr>
          <w:rFonts w:asciiTheme="majorBidi" w:hAnsiTheme="majorBidi" w:cstheme="majorBidi"/>
          <w:b/>
          <w:bCs/>
        </w:rPr>
      </w:pPr>
      <w:r w:rsidRPr="00A467DA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A467DA" w:rsidRPr="00A467DA" w:rsidTr="00DA57B0">
        <w:tc>
          <w:tcPr>
            <w:tcW w:w="810" w:type="dxa"/>
            <w:shd w:val="pct10" w:color="auto" w:fill="auto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06F39" w:rsidRPr="00A467DA" w:rsidRDefault="00E06F39" w:rsidP="00E06F3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A467DA" w:rsidRPr="00A467DA" w:rsidTr="00DA57B0">
        <w:tc>
          <w:tcPr>
            <w:tcW w:w="810" w:type="dxa"/>
          </w:tcPr>
          <w:p w:rsidR="00E06F39" w:rsidRPr="00A467DA" w:rsidRDefault="00E06F39" w:rsidP="00A35662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D1</w:t>
            </w:r>
          </w:p>
        </w:tc>
        <w:tc>
          <w:tcPr>
            <w:tcW w:w="8748" w:type="dxa"/>
          </w:tcPr>
          <w:p w:rsidR="00E06F39" w:rsidRPr="00A467DA" w:rsidRDefault="00E06F39" w:rsidP="002A757E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A467DA">
              <w:rPr>
                <w:rFonts w:asciiTheme="majorBidi" w:eastAsia="Times New Roman" w:hAnsiTheme="majorBidi" w:cstheme="majorBidi"/>
                <w:lang w:val="en-GB" w:eastAsia="ar-SA"/>
              </w:rPr>
              <w:t>Collaborate effectively within multidisciplinary team.</w:t>
            </w:r>
          </w:p>
        </w:tc>
      </w:tr>
    </w:tbl>
    <w:p w:rsidR="002A757E" w:rsidRPr="00A467DA" w:rsidRDefault="002A757E" w:rsidP="00A35662">
      <w:pPr>
        <w:spacing w:before="10" w:after="10"/>
        <w:ind w:left="-284"/>
        <w:rPr>
          <w:rFonts w:asciiTheme="majorBidi" w:hAnsiTheme="majorBidi" w:cstheme="majorBidi"/>
          <w:b/>
          <w:bCs/>
          <w:sz w:val="4"/>
          <w:szCs w:val="4"/>
        </w:rPr>
      </w:pPr>
    </w:p>
    <w:p w:rsidR="00E06F39" w:rsidRPr="00A467DA" w:rsidRDefault="00E06F39" w:rsidP="002A757E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A467DA">
        <w:rPr>
          <w:rFonts w:asciiTheme="majorBidi" w:hAnsiTheme="majorBidi" w:cstheme="majorBidi"/>
          <w:b/>
          <w:bCs/>
          <w:sz w:val="26"/>
          <w:szCs w:val="26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8"/>
        <w:gridCol w:w="5110"/>
        <w:gridCol w:w="1276"/>
        <w:gridCol w:w="1386"/>
        <w:gridCol w:w="1136"/>
      </w:tblGrid>
      <w:tr w:rsidR="00A467DA" w:rsidRPr="00A467DA" w:rsidTr="002A757E">
        <w:tc>
          <w:tcPr>
            <w:tcW w:w="668" w:type="dxa"/>
            <w:shd w:val="pct10" w:color="auto" w:fill="auto"/>
          </w:tcPr>
          <w:p w:rsidR="00E06F39" w:rsidRPr="00A467DA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5110" w:type="dxa"/>
            <w:shd w:val="pct10" w:color="auto" w:fill="auto"/>
          </w:tcPr>
          <w:p w:rsidR="00E06F39" w:rsidRPr="00A467DA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276" w:type="dxa"/>
            <w:shd w:val="pct10" w:color="auto" w:fill="auto"/>
          </w:tcPr>
          <w:p w:rsidR="00E06F39" w:rsidRPr="00A467DA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1386" w:type="dxa"/>
            <w:shd w:val="pct10" w:color="auto" w:fill="auto"/>
          </w:tcPr>
          <w:p w:rsidR="00E06F39" w:rsidRPr="00A467DA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1136" w:type="dxa"/>
            <w:shd w:val="pct10" w:color="auto" w:fill="auto"/>
          </w:tcPr>
          <w:p w:rsidR="00E06F39" w:rsidRPr="00A467DA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467DA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A467DA" w:rsidRPr="00A467DA" w:rsidTr="002A757E">
        <w:tc>
          <w:tcPr>
            <w:tcW w:w="668" w:type="dxa"/>
          </w:tcPr>
          <w:p w:rsidR="00E06F39" w:rsidRPr="00A467DA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110" w:type="dxa"/>
          </w:tcPr>
          <w:p w:rsidR="00E06F39" w:rsidRPr="00A467DA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F</w:t>
            </w:r>
            <w:r w:rsidR="002A757E" w:rsidRPr="00A467DA">
              <w:rPr>
                <w:rFonts w:asciiTheme="majorBidi" w:hAnsiTheme="majorBidi" w:cstheme="majorBidi"/>
              </w:rPr>
              <w:t xml:space="preserve">luid properties, fluid statics, </w:t>
            </w:r>
            <w:r w:rsidRPr="00A467DA">
              <w:rPr>
                <w:rFonts w:asciiTheme="majorBidi" w:hAnsiTheme="majorBidi" w:cstheme="majorBidi"/>
              </w:rPr>
              <w:t>kinematics</w:t>
            </w:r>
          </w:p>
        </w:tc>
        <w:tc>
          <w:tcPr>
            <w:tcW w:w="127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E06F39" w:rsidRPr="00A467DA" w:rsidRDefault="002A757E" w:rsidP="00E06F39">
            <w:pPr>
              <w:spacing w:before="10" w:after="10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-</w:t>
            </w:r>
          </w:p>
        </w:tc>
      </w:tr>
      <w:tr w:rsidR="00A467DA" w:rsidRPr="00A467DA" w:rsidTr="002A757E">
        <w:tc>
          <w:tcPr>
            <w:tcW w:w="668" w:type="dxa"/>
          </w:tcPr>
          <w:p w:rsidR="00E06F39" w:rsidRPr="00A467DA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110" w:type="dxa"/>
          </w:tcPr>
          <w:p w:rsidR="00E06F39" w:rsidRPr="00A467DA" w:rsidRDefault="005533B7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F</w:t>
            </w:r>
            <w:r w:rsidR="00E06F39" w:rsidRPr="00A467DA">
              <w:rPr>
                <w:rFonts w:asciiTheme="majorBidi" w:hAnsiTheme="majorBidi" w:cstheme="majorBidi"/>
              </w:rPr>
              <w:t xml:space="preserve">luid dynamics including energy and </w:t>
            </w:r>
            <w:r w:rsidRPr="00A467DA">
              <w:rPr>
                <w:rFonts w:asciiTheme="majorBidi" w:hAnsiTheme="majorBidi" w:cstheme="majorBidi"/>
              </w:rPr>
              <w:t>M</w:t>
            </w:r>
            <w:r w:rsidR="00E06F39" w:rsidRPr="00A467DA">
              <w:rPr>
                <w:rFonts w:asciiTheme="majorBidi" w:hAnsiTheme="majorBidi" w:cstheme="majorBidi"/>
              </w:rPr>
              <w:t>omentum equatio</w:t>
            </w:r>
            <w:bookmarkStart w:id="0" w:name="_GoBack"/>
            <w:bookmarkEnd w:id="0"/>
            <w:r w:rsidR="00E06F39" w:rsidRPr="00A467DA">
              <w:rPr>
                <w:rFonts w:asciiTheme="majorBidi" w:hAnsiTheme="majorBidi" w:cstheme="majorBidi"/>
              </w:rPr>
              <w:t>ns</w:t>
            </w:r>
          </w:p>
        </w:tc>
        <w:tc>
          <w:tcPr>
            <w:tcW w:w="127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86" w:type="dxa"/>
            <w:vAlign w:val="center"/>
          </w:tcPr>
          <w:p w:rsidR="00E06F39" w:rsidRPr="00A467DA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3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4</w:t>
            </w:r>
          </w:p>
        </w:tc>
      </w:tr>
      <w:tr w:rsidR="00A467DA" w:rsidRPr="00A467DA" w:rsidTr="002A757E">
        <w:tc>
          <w:tcPr>
            <w:tcW w:w="668" w:type="dxa"/>
          </w:tcPr>
          <w:p w:rsidR="00E06F39" w:rsidRPr="00A467DA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110" w:type="dxa"/>
          </w:tcPr>
          <w:p w:rsidR="00E06F39" w:rsidRPr="00A467DA" w:rsidRDefault="005533B7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Dimensional analysis, Laminar flow, T</w:t>
            </w:r>
            <w:r w:rsidR="00E06F39" w:rsidRPr="00A467DA">
              <w:rPr>
                <w:rFonts w:asciiTheme="majorBidi" w:hAnsiTheme="majorBidi" w:cstheme="majorBidi"/>
              </w:rPr>
              <w:t>urbulent flow and its applications</w:t>
            </w:r>
          </w:p>
        </w:tc>
        <w:tc>
          <w:tcPr>
            <w:tcW w:w="127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  <w:vAlign w:val="center"/>
          </w:tcPr>
          <w:p w:rsidR="00E06F39" w:rsidRPr="00A467DA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</w:tr>
      <w:tr w:rsidR="00A467DA" w:rsidRPr="00A467DA" w:rsidTr="002A757E">
        <w:tc>
          <w:tcPr>
            <w:tcW w:w="668" w:type="dxa"/>
          </w:tcPr>
          <w:p w:rsidR="00E06F39" w:rsidRPr="00A467DA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lastRenderedPageBreak/>
              <w:t>4</w:t>
            </w:r>
          </w:p>
        </w:tc>
        <w:tc>
          <w:tcPr>
            <w:tcW w:w="5110" w:type="dxa"/>
          </w:tcPr>
          <w:p w:rsidR="00E06F39" w:rsidRPr="00A467DA" w:rsidRDefault="005533B7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Forces on immersed bodies, I</w:t>
            </w:r>
            <w:r w:rsidR="00E06F39" w:rsidRPr="00A467DA">
              <w:rPr>
                <w:rFonts w:asciiTheme="majorBidi" w:hAnsiTheme="majorBidi" w:cstheme="majorBidi"/>
              </w:rPr>
              <w:t>ntroduction to compressible flow</w:t>
            </w:r>
          </w:p>
        </w:tc>
        <w:tc>
          <w:tcPr>
            <w:tcW w:w="127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86" w:type="dxa"/>
            <w:vAlign w:val="center"/>
          </w:tcPr>
          <w:p w:rsidR="00E06F39" w:rsidRPr="00A467DA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36" w:type="dxa"/>
            <w:vAlign w:val="center"/>
          </w:tcPr>
          <w:p w:rsidR="00E06F39" w:rsidRPr="00A467DA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467DA">
              <w:rPr>
                <w:rFonts w:asciiTheme="majorBidi" w:hAnsiTheme="majorBidi" w:cstheme="majorBidi"/>
              </w:rPr>
              <w:t>4</w:t>
            </w:r>
          </w:p>
        </w:tc>
      </w:tr>
      <w:tr w:rsidR="009B1CD8" w:rsidRPr="00A3639C" w:rsidTr="002A757E">
        <w:tc>
          <w:tcPr>
            <w:tcW w:w="66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110" w:type="dxa"/>
          </w:tcPr>
          <w:p w:rsidR="00E06F39" w:rsidRPr="00A3639C" w:rsidRDefault="005533B7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</w:t>
            </w:r>
            <w:r w:rsidR="00E06F39" w:rsidRPr="00A3639C">
              <w:rPr>
                <w:rFonts w:asciiTheme="majorBidi" w:hAnsiTheme="majorBidi" w:cstheme="majorBidi"/>
              </w:rPr>
              <w:t>pplications to filtration and fluidization</w:t>
            </w:r>
          </w:p>
        </w:tc>
        <w:tc>
          <w:tcPr>
            <w:tcW w:w="1276" w:type="dxa"/>
            <w:vAlign w:val="center"/>
          </w:tcPr>
          <w:p w:rsidR="00E06F39" w:rsidRPr="00A3639C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86" w:type="dxa"/>
            <w:vAlign w:val="center"/>
          </w:tcPr>
          <w:p w:rsidR="00E06F39" w:rsidRPr="00A3639C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6" w:type="dxa"/>
            <w:vAlign w:val="center"/>
          </w:tcPr>
          <w:p w:rsidR="00E06F39" w:rsidRPr="00A3639C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</w:tr>
      <w:tr w:rsidR="009B1CD8" w:rsidRPr="00A3639C" w:rsidTr="002A757E">
        <w:tc>
          <w:tcPr>
            <w:tcW w:w="66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511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Laboratory course in Fluid Mechanics includes experiments on venture-meter, friction losses in pipes</w:t>
            </w:r>
          </w:p>
        </w:tc>
        <w:tc>
          <w:tcPr>
            <w:tcW w:w="1276" w:type="dxa"/>
            <w:vAlign w:val="center"/>
          </w:tcPr>
          <w:p w:rsidR="00E06F39" w:rsidRPr="00A3639C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386" w:type="dxa"/>
            <w:vAlign w:val="center"/>
          </w:tcPr>
          <w:p w:rsidR="00E06F39" w:rsidRPr="00A3639C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36" w:type="dxa"/>
            <w:vAlign w:val="center"/>
          </w:tcPr>
          <w:p w:rsidR="00E06F39" w:rsidRPr="00A3639C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6</w:t>
            </w:r>
          </w:p>
        </w:tc>
      </w:tr>
      <w:tr w:rsidR="009B1CD8" w:rsidRPr="00A3639C" w:rsidTr="002A757E">
        <w:tc>
          <w:tcPr>
            <w:tcW w:w="66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5110" w:type="dxa"/>
          </w:tcPr>
          <w:p w:rsidR="00E06F39" w:rsidRPr="00A3639C" w:rsidRDefault="005533B7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Center of pressure, F</w:t>
            </w:r>
            <w:r w:rsidR="00E06F39" w:rsidRPr="00A3639C">
              <w:rPr>
                <w:rFonts w:asciiTheme="majorBidi" w:hAnsiTheme="majorBidi" w:cstheme="majorBidi"/>
              </w:rPr>
              <w:t>low measuring apparatus, multi-pump test (Pump characteristics) and losses in piping systems</w:t>
            </w:r>
          </w:p>
        </w:tc>
        <w:tc>
          <w:tcPr>
            <w:tcW w:w="1276" w:type="dxa"/>
            <w:vAlign w:val="center"/>
          </w:tcPr>
          <w:p w:rsidR="00E06F39" w:rsidRPr="00A3639C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386" w:type="dxa"/>
            <w:vAlign w:val="center"/>
          </w:tcPr>
          <w:p w:rsidR="00E06F39" w:rsidRPr="00A3639C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36" w:type="dxa"/>
            <w:vAlign w:val="center"/>
          </w:tcPr>
          <w:p w:rsidR="00E06F39" w:rsidRPr="00A3639C" w:rsidRDefault="00A35662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6</w:t>
            </w:r>
          </w:p>
        </w:tc>
      </w:tr>
      <w:tr w:rsidR="009B1CD8" w:rsidRPr="00A3639C" w:rsidTr="002A757E">
        <w:tc>
          <w:tcPr>
            <w:tcW w:w="5778" w:type="dxa"/>
            <w:gridSpan w:val="2"/>
          </w:tcPr>
          <w:p w:rsidR="009E4B70" w:rsidRPr="00A3639C" w:rsidRDefault="009E4B70" w:rsidP="009E4B70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Total</w:t>
            </w:r>
          </w:p>
        </w:tc>
        <w:tc>
          <w:tcPr>
            <w:tcW w:w="1276" w:type="dxa"/>
            <w:vAlign w:val="center"/>
          </w:tcPr>
          <w:p w:rsidR="009E4B70" w:rsidRPr="00A3639C" w:rsidRDefault="009E4B70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386" w:type="dxa"/>
            <w:vAlign w:val="center"/>
          </w:tcPr>
          <w:p w:rsidR="009E4B70" w:rsidRPr="00A3639C" w:rsidRDefault="009E4B70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36" w:type="dxa"/>
            <w:vAlign w:val="center"/>
          </w:tcPr>
          <w:p w:rsidR="009E4B70" w:rsidRPr="00A3639C" w:rsidRDefault="009E4B70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20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b/>
          <w:bCs/>
          <w:sz w:val="6"/>
          <w:szCs w:val="6"/>
        </w:rPr>
      </w:pPr>
    </w:p>
    <w:p w:rsidR="00E06F39" w:rsidRPr="00A3639C" w:rsidRDefault="00E06F39" w:rsidP="005F15AF">
      <w:pPr>
        <w:spacing w:before="10" w:after="10"/>
        <w:ind w:left="-284" w:firstLine="284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9B1CD8" w:rsidRPr="00A3639C" w:rsidTr="00DA57B0">
        <w:tc>
          <w:tcPr>
            <w:tcW w:w="648" w:type="dxa"/>
            <w:shd w:val="pct10" w:color="auto" w:fill="auto"/>
            <w:vAlign w:val="bottom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9B1CD8" w:rsidRPr="00A3639C" w:rsidTr="00DA57B0">
        <w:tc>
          <w:tcPr>
            <w:tcW w:w="648" w:type="dxa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Lectures </w:t>
            </w:r>
          </w:p>
        </w:tc>
      </w:tr>
      <w:tr w:rsidR="009B1CD8" w:rsidRPr="00A3639C" w:rsidTr="00DA57B0">
        <w:tc>
          <w:tcPr>
            <w:tcW w:w="648" w:type="dxa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Discussion sessions </w:t>
            </w:r>
          </w:p>
        </w:tc>
      </w:tr>
      <w:tr w:rsidR="009B1CD8" w:rsidRPr="00A3639C" w:rsidTr="00DA57B0">
        <w:tc>
          <w:tcPr>
            <w:tcW w:w="648" w:type="dxa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Information collection from different sources </w:t>
            </w:r>
          </w:p>
        </w:tc>
      </w:tr>
      <w:tr w:rsidR="009B1CD8" w:rsidRPr="00A3639C" w:rsidTr="00DA57B0">
        <w:tc>
          <w:tcPr>
            <w:tcW w:w="648" w:type="dxa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Research assignment 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E06F39" w:rsidRPr="00A3639C" w:rsidRDefault="00E06F39" w:rsidP="005F15AF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000"/>
        <w:gridCol w:w="2947"/>
      </w:tblGrid>
      <w:tr w:rsidR="009B1CD8" w:rsidRPr="00A3639C" w:rsidTr="005F15AF">
        <w:tc>
          <w:tcPr>
            <w:tcW w:w="629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000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947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9B1CD8" w:rsidRPr="00A3639C" w:rsidTr="005F15AF">
        <w:tc>
          <w:tcPr>
            <w:tcW w:w="629" w:type="dxa"/>
            <w:vAlign w:val="center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00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Presentation of the course in digital material</w:t>
            </w:r>
          </w:p>
        </w:tc>
        <w:tc>
          <w:tcPr>
            <w:tcW w:w="2947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Better access any time</w:t>
            </w:r>
          </w:p>
        </w:tc>
      </w:tr>
      <w:tr w:rsidR="009B1CD8" w:rsidRPr="00A3639C" w:rsidTr="005F15AF">
        <w:tc>
          <w:tcPr>
            <w:tcW w:w="629" w:type="dxa"/>
            <w:vAlign w:val="center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00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Web communication with students</w:t>
            </w:r>
          </w:p>
        </w:tc>
        <w:tc>
          <w:tcPr>
            <w:tcW w:w="2947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Better communication with certain cases</w:t>
            </w:r>
          </w:p>
        </w:tc>
      </w:tr>
      <w:tr w:rsidR="009B1CD8" w:rsidRPr="00A3639C" w:rsidTr="005F15AF">
        <w:tc>
          <w:tcPr>
            <w:tcW w:w="629" w:type="dxa"/>
            <w:vAlign w:val="center"/>
          </w:tcPr>
          <w:p w:rsidR="00E06F39" w:rsidRPr="00A3639C" w:rsidRDefault="00E06F39" w:rsidP="005F15A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00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Asking small groups to do assignments; each composed of low, medium and high performance students.</w:t>
            </w:r>
          </w:p>
        </w:tc>
        <w:tc>
          <w:tcPr>
            <w:tcW w:w="2947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Knowledge and skills transfer among different levels of students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E06F39" w:rsidRPr="00A3639C" w:rsidRDefault="00E06F39" w:rsidP="008254A6">
      <w:pPr>
        <w:spacing w:before="10" w:after="10"/>
        <w:ind w:left="-142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sz w:val="26"/>
          <w:szCs w:val="26"/>
        </w:rPr>
        <w:t>7</w:t>
      </w:r>
      <w:r w:rsidRPr="00A3639C">
        <w:rPr>
          <w:rFonts w:asciiTheme="majorBidi" w:hAnsiTheme="majorBidi" w:cstheme="majorBidi"/>
          <w:b/>
          <w:bCs/>
          <w:sz w:val="26"/>
          <w:szCs w:val="26"/>
        </w:rPr>
        <w:t>. Student evaluation:</w:t>
      </w:r>
    </w:p>
    <w:p w:rsidR="00E06F39" w:rsidRPr="00A3639C" w:rsidRDefault="00E06F39" w:rsidP="00E06F39">
      <w:pPr>
        <w:spacing w:before="10" w:after="10"/>
        <w:rPr>
          <w:rFonts w:asciiTheme="majorBidi" w:hAnsiTheme="majorBidi" w:cstheme="majorBidi"/>
        </w:rPr>
      </w:pPr>
      <w:r w:rsidRPr="00A3639C">
        <w:rPr>
          <w:rFonts w:asciiTheme="majorBidi" w:hAnsiTheme="majorBidi" w:cstheme="majorBidi"/>
          <w:b/>
          <w:bCs/>
        </w:rPr>
        <w:t>7.1 Student evaluation method</w:t>
      </w:r>
      <w:r w:rsidRPr="00A3639C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4383"/>
        <w:gridCol w:w="4365"/>
      </w:tblGrid>
      <w:tr w:rsidR="009B1CD8" w:rsidRPr="00A3639C" w:rsidTr="008254A6">
        <w:tc>
          <w:tcPr>
            <w:tcW w:w="828" w:type="dxa"/>
            <w:shd w:val="pct10" w:color="auto" w:fill="auto"/>
            <w:vAlign w:val="bottom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4383" w:type="dxa"/>
            <w:shd w:val="pct10" w:color="auto" w:fill="auto"/>
            <w:vAlign w:val="bottom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4365" w:type="dxa"/>
            <w:shd w:val="pct10" w:color="auto" w:fill="auto"/>
            <w:vAlign w:val="bottom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9B1CD8" w:rsidRPr="00A3639C" w:rsidTr="008254A6">
        <w:tc>
          <w:tcPr>
            <w:tcW w:w="828" w:type="dxa"/>
          </w:tcPr>
          <w:p w:rsidR="00E06F39" w:rsidRPr="00A3639C" w:rsidRDefault="00E06F39" w:rsidP="00BD5EA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383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4365" w:type="dxa"/>
          </w:tcPr>
          <w:p w:rsidR="00E06F39" w:rsidRPr="00A3639C" w:rsidRDefault="004545DC" w:rsidP="004545D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A1, B3, C1</w:t>
            </w:r>
          </w:p>
        </w:tc>
      </w:tr>
      <w:tr w:rsidR="009B1CD8" w:rsidRPr="00A3639C" w:rsidTr="008254A6">
        <w:tc>
          <w:tcPr>
            <w:tcW w:w="828" w:type="dxa"/>
          </w:tcPr>
          <w:p w:rsidR="00E06F39" w:rsidRPr="00A3639C" w:rsidRDefault="00E06F39" w:rsidP="00BD5EA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4383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4365" w:type="dxa"/>
          </w:tcPr>
          <w:p w:rsidR="00E06F39" w:rsidRPr="00A3639C" w:rsidRDefault="004545DC" w:rsidP="004545D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C1, C9, D1</w:t>
            </w:r>
          </w:p>
        </w:tc>
      </w:tr>
      <w:tr w:rsidR="009B1CD8" w:rsidRPr="00A3639C" w:rsidTr="008254A6">
        <w:tc>
          <w:tcPr>
            <w:tcW w:w="828" w:type="dxa"/>
          </w:tcPr>
          <w:p w:rsidR="00E06F39" w:rsidRPr="00A3639C" w:rsidRDefault="00E06F39" w:rsidP="00BD5EA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383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4365" w:type="dxa"/>
          </w:tcPr>
          <w:p w:rsidR="00E06F39" w:rsidRPr="00A3639C" w:rsidRDefault="004545DC" w:rsidP="004545D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A1, B3, C1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b/>
          <w:bCs/>
        </w:rPr>
      </w:pPr>
      <w:r w:rsidRPr="00A3639C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9B1CD8" w:rsidRPr="00A3639C" w:rsidTr="00DA57B0">
        <w:tc>
          <w:tcPr>
            <w:tcW w:w="828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E06F39" w:rsidP="00BD5EA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E06F39" w:rsidRPr="00A3639C" w:rsidRDefault="00E06F39" w:rsidP="00BD5EA4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08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th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E06F39" w:rsidP="00BD5EA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E06F39" w:rsidRPr="00A3639C" w:rsidRDefault="00E06F39" w:rsidP="00BD5EA4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vertAlign w:val="superscript"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2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nd</w:t>
            </w:r>
            <w:r w:rsidRPr="00A3639C">
              <w:rPr>
                <w:rFonts w:asciiTheme="majorBidi" w:hAnsiTheme="majorBidi" w:cstheme="majorBidi"/>
                <w:b/>
                <w:bCs/>
              </w:rPr>
              <w:t xml:space="preserve"> ,7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th</w:t>
            </w:r>
            <w:r w:rsidRPr="00A3639C">
              <w:rPr>
                <w:rFonts w:asciiTheme="majorBidi" w:hAnsiTheme="majorBidi" w:cstheme="majorBidi"/>
                <w:b/>
                <w:bCs/>
              </w:rPr>
              <w:t>,9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th</w:t>
            </w:r>
            <w:r w:rsidRPr="00A3639C">
              <w:rPr>
                <w:rFonts w:asciiTheme="majorBidi" w:hAnsiTheme="majorBidi" w:cstheme="majorBidi"/>
                <w:b/>
                <w:bCs/>
              </w:rPr>
              <w:t>,14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th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E06F39" w:rsidP="00BD5EA4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E06F39" w:rsidRPr="00A3639C" w:rsidRDefault="00E06F39" w:rsidP="00BD5EA4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vertAlign w:val="superscript"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15</w:t>
            </w:r>
            <w:r w:rsidRPr="00A3639C">
              <w:rPr>
                <w:rFonts w:asciiTheme="majorBidi" w:hAnsiTheme="majorBidi" w:cstheme="majorBidi"/>
                <w:b/>
                <w:bCs/>
                <w:vertAlign w:val="superscript"/>
              </w:rPr>
              <w:t>th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b/>
          <w:bCs/>
        </w:rPr>
      </w:pPr>
      <w:r w:rsidRPr="00A3639C">
        <w:rPr>
          <w:rFonts w:asciiTheme="majorBidi" w:hAnsiTheme="majorBidi" w:cstheme="majorBidi"/>
          <w:b/>
          <w:bCs/>
        </w:rPr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9B1CD8" w:rsidRPr="00A3639C" w:rsidTr="00DA57B0">
        <w:tc>
          <w:tcPr>
            <w:tcW w:w="828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Mid-term examination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10%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final examination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60%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A21F9B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Practical examination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10%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A21F9B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lastRenderedPageBreak/>
              <w:t>4</w:t>
            </w:r>
          </w:p>
        </w:tc>
        <w:tc>
          <w:tcPr>
            <w:tcW w:w="624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Semester work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20%</w:t>
            </w:r>
          </w:p>
        </w:tc>
      </w:tr>
      <w:tr w:rsidR="009B1CD8" w:rsidRPr="00A3639C" w:rsidTr="00DA57B0">
        <w:tc>
          <w:tcPr>
            <w:tcW w:w="828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40" w:type="dxa"/>
          </w:tcPr>
          <w:p w:rsidR="00E06F39" w:rsidRPr="00A3639C" w:rsidRDefault="00BD5EA4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T</w:t>
            </w:r>
            <w:r w:rsidR="00E06F39" w:rsidRPr="00A3639C">
              <w:rPr>
                <w:rFonts w:asciiTheme="majorBidi" w:hAnsiTheme="majorBidi" w:cstheme="majorBidi"/>
                <w:b/>
                <w:bCs/>
              </w:rPr>
              <w:t>otal</w:t>
            </w:r>
          </w:p>
        </w:tc>
        <w:tc>
          <w:tcPr>
            <w:tcW w:w="2508" w:type="dxa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100%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E06F39" w:rsidRPr="00A3639C" w:rsidRDefault="00E06F39" w:rsidP="00BD5EA4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9B1CD8" w:rsidRPr="00A3639C" w:rsidTr="00DA57B0">
        <w:tc>
          <w:tcPr>
            <w:tcW w:w="738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E06F39" w:rsidRPr="00A3639C" w:rsidRDefault="00E06F39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9B1CD8" w:rsidRPr="00A3639C" w:rsidTr="00DA57B0">
        <w:tc>
          <w:tcPr>
            <w:tcW w:w="738" w:type="dxa"/>
          </w:tcPr>
          <w:p w:rsidR="00E06F39" w:rsidRPr="00A3639C" w:rsidRDefault="00E06F39" w:rsidP="00E66DDD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A3639C">
              <w:rPr>
                <w:rFonts w:asciiTheme="majorBidi" w:hAnsiTheme="majorBidi" w:cstheme="majorBidi"/>
                <w:b/>
                <w:bCs/>
              </w:rPr>
              <w:t>Kundu</w:t>
            </w:r>
            <w:proofErr w:type="spellEnd"/>
            <w:r w:rsidRPr="00A3639C">
              <w:rPr>
                <w:rFonts w:asciiTheme="majorBidi" w:hAnsiTheme="majorBidi" w:cstheme="majorBidi"/>
                <w:b/>
                <w:bCs/>
              </w:rPr>
              <w:t xml:space="preserve"> &amp; Cohen - Fluid Mechanics, Academic Press 2002   Munson</w:t>
            </w:r>
          </w:p>
        </w:tc>
      </w:tr>
      <w:tr w:rsidR="009B1CD8" w:rsidRPr="00A3639C" w:rsidTr="00DA57B0">
        <w:tc>
          <w:tcPr>
            <w:tcW w:w="738" w:type="dxa"/>
          </w:tcPr>
          <w:p w:rsidR="00E06F39" w:rsidRPr="00A3639C" w:rsidRDefault="00E06F39" w:rsidP="00E66DDD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Fundamentals of Fluid Mechanics 4th Edition - John Wiley and Sons</w:t>
            </w:r>
          </w:p>
        </w:tc>
      </w:tr>
      <w:tr w:rsidR="009B1CD8" w:rsidRPr="00A3639C" w:rsidTr="00DA57B0">
        <w:tc>
          <w:tcPr>
            <w:tcW w:w="738" w:type="dxa"/>
          </w:tcPr>
          <w:p w:rsidR="00E06F39" w:rsidRPr="00A3639C" w:rsidRDefault="00E06F39" w:rsidP="00E66DDD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eastAsia="Calibri" w:hAnsiTheme="majorBidi" w:cstheme="majorBidi"/>
              </w:rPr>
              <w:t xml:space="preserve"> </w:t>
            </w:r>
            <w:r w:rsidRPr="00A3639C">
              <w:rPr>
                <w:rFonts w:asciiTheme="majorBidi" w:hAnsiTheme="majorBidi" w:cstheme="majorBidi"/>
                <w:b/>
                <w:bCs/>
              </w:rPr>
              <w:t xml:space="preserve">White, Frank M. - Fluid Mechanics,  4th Ed,  McGraw Hill  </w:t>
            </w:r>
            <w:proofErr w:type="spellStart"/>
            <w:r w:rsidRPr="00A3639C">
              <w:rPr>
                <w:rFonts w:asciiTheme="majorBidi" w:hAnsiTheme="majorBidi" w:cstheme="majorBidi"/>
                <w:b/>
                <w:bCs/>
              </w:rPr>
              <w:t>vol</w:t>
            </w:r>
            <w:proofErr w:type="spellEnd"/>
            <w:r w:rsidRPr="00A3639C">
              <w:rPr>
                <w:rFonts w:asciiTheme="majorBidi" w:hAnsiTheme="majorBidi" w:cstheme="majorBidi"/>
                <w:b/>
                <w:bCs/>
              </w:rPr>
              <w:t xml:space="preserve"> 2</w:t>
            </w:r>
          </w:p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 Nakayama</w:t>
            </w:r>
          </w:p>
        </w:tc>
      </w:tr>
      <w:tr w:rsidR="009B1CD8" w:rsidRPr="00A3639C" w:rsidTr="00DA57B0">
        <w:tc>
          <w:tcPr>
            <w:tcW w:w="738" w:type="dxa"/>
          </w:tcPr>
          <w:p w:rsidR="00E06F39" w:rsidRPr="00A3639C" w:rsidRDefault="00E06F39" w:rsidP="00E66DDD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820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Introduction </w:t>
            </w:r>
            <w:proofErr w:type="spellStart"/>
            <w:r w:rsidRPr="00A3639C">
              <w:rPr>
                <w:rFonts w:asciiTheme="majorBidi" w:hAnsiTheme="majorBidi" w:cstheme="majorBidi"/>
                <w:b/>
                <w:bCs/>
              </w:rPr>
              <w:t>fo</w:t>
            </w:r>
            <w:proofErr w:type="spellEnd"/>
            <w:r w:rsidRPr="00A3639C">
              <w:rPr>
                <w:rFonts w:asciiTheme="majorBidi" w:hAnsiTheme="majorBidi" w:cstheme="majorBidi"/>
                <w:b/>
                <w:bCs/>
              </w:rPr>
              <w:t xml:space="preserve"> Fluid Mechanics [Butterworth </w:t>
            </w:r>
            <w:proofErr w:type="spellStart"/>
            <w:r w:rsidRPr="00A3639C">
              <w:rPr>
                <w:rFonts w:asciiTheme="majorBidi" w:hAnsiTheme="majorBidi" w:cstheme="majorBidi"/>
                <w:b/>
                <w:bCs/>
              </w:rPr>
              <w:t>Heinmann</w:t>
            </w:r>
            <w:proofErr w:type="spellEnd"/>
            <w:r w:rsidRPr="00A3639C">
              <w:rPr>
                <w:rFonts w:asciiTheme="majorBidi" w:hAnsiTheme="majorBidi" w:cstheme="majorBidi"/>
                <w:b/>
                <w:bCs/>
              </w:rPr>
              <w:t xml:space="preserve"> 1999]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b/>
          <w:bCs/>
          <w:sz w:val="4"/>
          <w:szCs w:val="4"/>
        </w:rPr>
      </w:pPr>
    </w:p>
    <w:p w:rsidR="00E06F39" w:rsidRPr="00A3639C" w:rsidRDefault="00E06F39" w:rsidP="00E66DDD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3975"/>
        <w:gridCol w:w="495"/>
        <w:gridCol w:w="4506"/>
      </w:tblGrid>
      <w:tr w:rsidR="009B1CD8" w:rsidRPr="00A3639C" w:rsidTr="00DA57B0">
        <w:tc>
          <w:tcPr>
            <w:tcW w:w="9606" w:type="dxa"/>
            <w:gridSpan w:val="4"/>
            <w:shd w:val="pct10" w:color="auto" w:fill="auto"/>
          </w:tcPr>
          <w:p w:rsidR="006965BA" w:rsidRPr="00A3639C" w:rsidRDefault="006965BA" w:rsidP="00DA57B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9B1CD8" w:rsidRPr="00A3639C" w:rsidTr="00DA57B0">
        <w:tc>
          <w:tcPr>
            <w:tcW w:w="630" w:type="dxa"/>
          </w:tcPr>
          <w:p w:rsidR="006965BA" w:rsidRPr="00A3639C" w:rsidRDefault="006965BA" w:rsidP="00DA57B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975" w:type="dxa"/>
          </w:tcPr>
          <w:p w:rsidR="006965BA" w:rsidRPr="00A3639C" w:rsidRDefault="006965BA" w:rsidP="00DA57B0">
            <w:pPr>
              <w:spacing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Lecture classroom </w:t>
            </w:r>
          </w:p>
        </w:tc>
        <w:tc>
          <w:tcPr>
            <w:tcW w:w="495" w:type="dxa"/>
          </w:tcPr>
          <w:p w:rsidR="006965BA" w:rsidRPr="00A3639C" w:rsidRDefault="006965BA" w:rsidP="00DA57B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506" w:type="dxa"/>
          </w:tcPr>
          <w:p w:rsidR="006965BA" w:rsidRPr="00A3639C" w:rsidRDefault="006965BA" w:rsidP="00DA57B0">
            <w:pPr>
              <w:spacing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White board </w:t>
            </w:r>
          </w:p>
        </w:tc>
      </w:tr>
      <w:tr w:rsidR="009B1CD8" w:rsidRPr="00A3639C" w:rsidTr="00DA57B0">
        <w:tc>
          <w:tcPr>
            <w:tcW w:w="630" w:type="dxa"/>
          </w:tcPr>
          <w:p w:rsidR="006965BA" w:rsidRPr="00A3639C" w:rsidRDefault="006965BA" w:rsidP="00DA57B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975" w:type="dxa"/>
          </w:tcPr>
          <w:p w:rsidR="006965BA" w:rsidRPr="00A3639C" w:rsidRDefault="00A60E60" w:rsidP="00DA57B0">
            <w:pPr>
              <w:spacing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S</w:t>
            </w:r>
            <w:r w:rsidR="006965BA" w:rsidRPr="00A3639C">
              <w:rPr>
                <w:rFonts w:asciiTheme="majorBidi" w:hAnsiTheme="majorBidi" w:cstheme="majorBidi"/>
              </w:rPr>
              <w:t>eminar</w:t>
            </w:r>
          </w:p>
        </w:tc>
        <w:tc>
          <w:tcPr>
            <w:tcW w:w="495" w:type="dxa"/>
          </w:tcPr>
          <w:p w:rsidR="006965BA" w:rsidRPr="00A3639C" w:rsidRDefault="006965BA" w:rsidP="00DA57B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506" w:type="dxa"/>
          </w:tcPr>
          <w:p w:rsidR="006965BA" w:rsidRPr="00A3639C" w:rsidRDefault="006965BA" w:rsidP="00DA57B0">
            <w:pPr>
              <w:spacing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Data Show system </w:t>
            </w:r>
          </w:p>
        </w:tc>
      </w:tr>
    </w:tbl>
    <w:p w:rsidR="00E06F39" w:rsidRPr="00A3639C" w:rsidRDefault="006965BA" w:rsidP="00E06F39">
      <w:pPr>
        <w:spacing w:before="10" w:after="10"/>
        <w:rPr>
          <w:rFonts w:asciiTheme="majorBidi" w:hAnsiTheme="majorBidi" w:cstheme="majorBidi"/>
          <w:sz w:val="2"/>
          <w:szCs w:val="2"/>
        </w:rPr>
      </w:pPr>
      <w:r w:rsidRPr="00A3639C">
        <w:rPr>
          <w:rFonts w:asciiTheme="majorBidi" w:hAnsiTheme="majorBidi" w:cstheme="majorBidi"/>
          <w:sz w:val="2"/>
          <w:szCs w:val="2"/>
        </w:rPr>
        <w:softHyphen/>
      </w:r>
      <w:r w:rsidRPr="00A3639C">
        <w:rPr>
          <w:rFonts w:asciiTheme="majorBidi" w:hAnsiTheme="majorBidi" w:cstheme="majorBidi"/>
          <w:sz w:val="2"/>
          <w:szCs w:val="2"/>
        </w:rPr>
        <w:softHyphen/>
      </w:r>
    </w:p>
    <w:p w:rsidR="00E06F39" w:rsidRPr="00A3639C" w:rsidRDefault="00E06F39" w:rsidP="006965BA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A3639C">
        <w:rPr>
          <w:rFonts w:asciiTheme="majorBidi" w:hAnsiTheme="majorBidi" w:cstheme="majorBidi"/>
          <w:b/>
          <w:bCs/>
          <w:sz w:val="26"/>
          <w:szCs w:val="26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3364"/>
        <w:gridCol w:w="851"/>
        <w:gridCol w:w="1701"/>
        <w:gridCol w:w="1417"/>
        <w:gridCol w:w="1418"/>
        <w:gridCol w:w="1059"/>
      </w:tblGrid>
      <w:tr w:rsidR="009B1CD8" w:rsidRPr="00A3639C" w:rsidTr="00A3639C">
        <w:trPr>
          <w:trHeight w:val="574"/>
        </w:trPr>
        <w:tc>
          <w:tcPr>
            <w:tcW w:w="630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364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851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701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417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418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059" w:type="dxa"/>
            <w:shd w:val="pct10" w:color="auto" w:fill="auto"/>
          </w:tcPr>
          <w:p w:rsidR="00E06F39" w:rsidRPr="00A3639C" w:rsidRDefault="00E06F39" w:rsidP="00A363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3639C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364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Fluid properties, fluid statics, kinematics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E06F39" w:rsidP="009B4F1A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A1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</w:t>
            </w:r>
            <w:r w:rsidR="00BB2D47" w:rsidRPr="00A3639C">
              <w:rPr>
                <w:rFonts w:asciiTheme="majorBidi" w:hAnsiTheme="majorBidi" w:cstheme="majorBidi"/>
              </w:rPr>
              <w:t>1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364" w:type="dxa"/>
          </w:tcPr>
          <w:p w:rsidR="00E06F39" w:rsidRPr="00A3639C" w:rsidRDefault="009B4F1A" w:rsidP="009B4F1A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F</w:t>
            </w:r>
            <w:r w:rsidR="00E06F39" w:rsidRPr="00A3639C">
              <w:rPr>
                <w:rFonts w:asciiTheme="majorBidi" w:hAnsiTheme="majorBidi" w:cstheme="majorBidi"/>
              </w:rPr>
              <w:t xml:space="preserve">luid </w:t>
            </w:r>
            <w:r w:rsidRPr="00A3639C">
              <w:rPr>
                <w:rFonts w:asciiTheme="majorBidi" w:hAnsiTheme="majorBidi" w:cstheme="majorBidi"/>
              </w:rPr>
              <w:t>Dynamics including Energy and M</w:t>
            </w:r>
            <w:r w:rsidR="00E06F39" w:rsidRPr="00A3639C">
              <w:rPr>
                <w:rFonts w:asciiTheme="majorBidi" w:hAnsiTheme="majorBidi" w:cstheme="majorBidi"/>
              </w:rPr>
              <w:t>omentum equations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E06F39" w:rsidP="009B4F1A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A1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BB2D47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</w:t>
            </w:r>
            <w:r w:rsidR="00BB2D47" w:rsidRPr="00A3639C">
              <w:rPr>
                <w:rFonts w:asciiTheme="majorBidi" w:hAnsiTheme="majorBidi" w:cstheme="majorBidi"/>
              </w:rPr>
              <w:t>1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364" w:type="dxa"/>
          </w:tcPr>
          <w:p w:rsidR="00E06F39" w:rsidRPr="00A3639C" w:rsidRDefault="009B4F1A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</w:t>
            </w:r>
            <w:r w:rsidR="00E06F39" w:rsidRPr="00A3639C">
              <w:rPr>
                <w:rFonts w:asciiTheme="majorBidi" w:hAnsiTheme="majorBidi" w:cstheme="majorBidi"/>
              </w:rPr>
              <w:t>imensional analysis, laminar flow, turbulent flow and its applications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BB2D47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</w:t>
            </w:r>
            <w:r w:rsidR="00BB2D47" w:rsidRPr="00A3639C">
              <w:rPr>
                <w:rFonts w:asciiTheme="majorBidi" w:hAnsiTheme="majorBidi" w:cstheme="majorBidi"/>
              </w:rPr>
              <w:t>1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364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forces on immersed bodies, introduction to compressible flow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</w:t>
            </w:r>
            <w:r w:rsidR="00BB2D47"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</w:t>
            </w:r>
            <w:r w:rsidR="00BB2D47" w:rsidRPr="00A3639C">
              <w:rPr>
                <w:rFonts w:asciiTheme="majorBidi" w:hAnsiTheme="majorBidi" w:cstheme="majorBidi"/>
              </w:rPr>
              <w:t>1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364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applications to filtration and fluidization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9B4F1A" w:rsidP="009B4F1A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</w:t>
            </w:r>
            <w:r w:rsidR="00BB2D47"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BB2D47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D1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364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Laboratory course in Fluid Mechanics includes experiments on venture-meter, friction losses in pipes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E06F3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E06F39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A1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BB2D47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BB2D47" w:rsidP="00E06F3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D1</w:t>
            </w:r>
          </w:p>
        </w:tc>
      </w:tr>
      <w:tr w:rsidR="009B1CD8" w:rsidRPr="00A3639C" w:rsidTr="00A3639C">
        <w:tc>
          <w:tcPr>
            <w:tcW w:w="630" w:type="dxa"/>
          </w:tcPr>
          <w:p w:rsidR="00E06F39" w:rsidRPr="00A3639C" w:rsidRDefault="00E06F39" w:rsidP="00EA190B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364" w:type="dxa"/>
          </w:tcPr>
          <w:p w:rsidR="00E06F39" w:rsidRPr="00A3639C" w:rsidRDefault="00E06F39" w:rsidP="00E06F3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 xml:space="preserve">center of pressure, flow measuring apparatus, multi-pump test (Pump characteristics) and losses in piping </w:t>
            </w:r>
            <w:r w:rsidR="00595E7D" w:rsidRPr="00A3639C">
              <w:rPr>
                <w:rFonts w:asciiTheme="majorBidi" w:hAnsiTheme="majorBidi" w:cstheme="majorBidi"/>
              </w:rPr>
              <w:t>1</w:t>
            </w:r>
            <w:r w:rsidRPr="00A3639C">
              <w:rPr>
                <w:rFonts w:asciiTheme="majorBidi" w:hAnsiTheme="majorBidi" w:cstheme="majorBidi"/>
              </w:rPr>
              <w:t>systems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6F39" w:rsidRPr="00A3639C" w:rsidRDefault="00595E7D" w:rsidP="002D369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6F39" w:rsidRPr="00A3639C" w:rsidRDefault="009B4F1A" w:rsidP="002D369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6F39" w:rsidRPr="00A3639C" w:rsidRDefault="009B4F1A" w:rsidP="002D369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B3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F39" w:rsidRPr="00A3639C" w:rsidRDefault="00E06F39" w:rsidP="00BB2D4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E06F39" w:rsidRPr="00A3639C" w:rsidRDefault="00BB2D47" w:rsidP="002D369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A3639C">
              <w:rPr>
                <w:rFonts w:asciiTheme="majorBidi" w:hAnsiTheme="majorBidi" w:cstheme="majorBidi"/>
              </w:rPr>
              <w:t>D1</w:t>
            </w:r>
          </w:p>
        </w:tc>
      </w:tr>
    </w:tbl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b/>
          <w:bCs/>
        </w:rPr>
      </w:pPr>
      <w:r w:rsidRPr="00A3639C">
        <w:rPr>
          <w:rFonts w:asciiTheme="majorBidi" w:hAnsiTheme="majorBidi" w:cstheme="majorBidi"/>
          <w:b/>
          <w:bCs/>
        </w:rPr>
        <w:t xml:space="preserve">Course Coordinator: </w:t>
      </w:r>
      <w:r w:rsidRPr="00A3639C">
        <w:rPr>
          <w:rFonts w:asciiTheme="majorBidi" w:hAnsiTheme="majorBidi" w:cstheme="majorBidi"/>
          <w:b/>
          <w:bCs/>
          <w:lang w:bidi="ar-EG"/>
        </w:rPr>
        <w:t xml:space="preserve">Dr. Mohammed </w:t>
      </w:r>
      <w:proofErr w:type="spellStart"/>
      <w:r w:rsidRPr="00A3639C">
        <w:rPr>
          <w:rFonts w:asciiTheme="majorBidi" w:hAnsiTheme="majorBidi" w:cstheme="majorBidi"/>
          <w:b/>
          <w:bCs/>
          <w:lang w:bidi="ar-EG"/>
        </w:rPr>
        <w:t>Saad</w:t>
      </w:r>
      <w:proofErr w:type="spellEnd"/>
      <w:r w:rsidRPr="00A3639C">
        <w:rPr>
          <w:rFonts w:asciiTheme="majorBidi" w:hAnsiTheme="majorBidi" w:cstheme="majorBidi"/>
          <w:b/>
          <w:bCs/>
          <w:lang w:bidi="ar-EG"/>
        </w:rPr>
        <w:t xml:space="preserve"> </w:t>
      </w:r>
      <w:proofErr w:type="spellStart"/>
      <w:r w:rsidRPr="00A3639C">
        <w:rPr>
          <w:rFonts w:asciiTheme="majorBidi" w:hAnsiTheme="majorBidi" w:cstheme="majorBidi"/>
          <w:b/>
          <w:bCs/>
          <w:lang w:bidi="ar-EG"/>
        </w:rPr>
        <w:t>Elkady</w:t>
      </w:r>
      <w:proofErr w:type="spellEnd"/>
    </w:p>
    <w:p w:rsidR="00E06F39" w:rsidRPr="00A3639C" w:rsidRDefault="00E06F39" w:rsidP="00E06F39">
      <w:pPr>
        <w:spacing w:before="10" w:after="10"/>
        <w:rPr>
          <w:rFonts w:asciiTheme="majorBidi" w:hAnsiTheme="majorBidi" w:cstheme="majorBidi"/>
          <w:b/>
          <w:bCs/>
        </w:rPr>
      </w:pPr>
      <w:r w:rsidRPr="00A3639C">
        <w:rPr>
          <w:rFonts w:asciiTheme="majorBidi" w:hAnsiTheme="majorBidi" w:cstheme="majorBidi"/>
          <w:b/>
          <w:bCs/>
        </w:rPr>
        <w:t xml:space="preserve"> Head of Department: </w:t>
      </w:r>
      <w:r w:rsidRPr="00A3639C">
        <w:rPr>
          <w:rFonts w:asciiTheme="majorBidi" w:hAnsiTheme="majorBidi" w:cstheme="majorBidi"/>
          <w:b/>
          <w:bCs/>
          <w:lang w:bidi="ar-EG"/>
        </w:rPr>
        <w:t xml:space="preserve">Dr. Mohammed </w:t>
      </w:r>
      <w:proofErr w:type="spellStart"/>
      <w:r w:rsidRPr="00A3639C">
        <w:rPr>
          <w:rFonts w:asciiTheme="majorBidi" w:hAnsiTheme="majorBidi" w:cstheme="majorBidi"/>
          <w:b/>
          <w:bCs/>
          <w:lang w:bidi="ar-EG"/>
        </w:rPr>
        <w:t>Saad</w:t>
      </w:r>
      <w:proofErr w:type="spellEnd"/>
      <w:r w:rsidRPr="00A3639C">
        <w:rPr>
          <w:rFonts w:asciiTheme="majorBidi" w:hAnsiTheme="majorBidi" w:cstheme="majorBidi"/>
          <w:b/>
          <w:bCs/>
          <w:lang w:bidi="ar-EG"/>
        </w:rPr>
        <w:t xml:space="preserve"> </w:t>
      </w:r>
      <w:proofErr w:type="spellStart"/>
      <w:r w:rsidRPr="00A3639C">
        <w:rPr>
          <w:rFonts w:asciiTheme="majorBidi" w:hAnsiTheme="majorBidi" w:cstheme="majorBidi"/>
          <w:b/>
          <w:bCs/>
          <w:lang w:bidi="ar-EG"/>
        </w:rPr>
        <w:t>Elkady</w:t>
      </w:r>
      <w:proofErr w:type="spellEnd"/>
    </w:p>
    <w:p w:rsidR="004B726F" w:rsidRPr="00A3639C" w:rsidRDefault="00E06F39" w:rsidP="009B1CD8">
      <w:pPr>
        <w:spacing w:before="10" w:after="10"/>
        <w:rPr>
          <w:rFonts w:asciiTheme="majorBidi" w:hAnsiTheme="majorBidi" w:cstheme="majorBidi"/>
        </w:rPr>
      </w:pPr>
      <w:r w:rsidRPr="00A3639C">
        <w:rPr>
          <w:rFonts w:asciiTheme="majorBidi" w:hAnsiTheme="majorBidi" w:cstheme="majorBidi"/>
          <w:b/>
          <w:bCs/>
        </w:rPr>
        <w:t xml:space="preserve">Date of Approval: </w:t>
      </w:r>
    </w:p>
    <w:sectPr w:rsidR="004B726F" w:rsidRPr="00A3639C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553" w:rsidRDefault="00BB2553" w:rsidP="00CE42CD">
      <w:pPr>
        <w:spacing w:after="0" w:line="240" w:lineRule="auto"/>
      </w:pPr>
      <w:r>
        <w:separator/>
      </w:r>
    </w:p>
  </w:endnote>
  <w:endnote w:type="continuationSeparator" w:id="0">
    <w:p w:rsidR="00BB2553" w:rsidRDefault="00BB2553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553" w:rsidRDefault="00BB2553" w:rsidP="00CE42CD">
      <w:pPr>
        <w:spacing w:after="0" w:line="240" w:lineRule="auto"/>
      </w:pPr>
      <w:r>
        <w:separator/>
      </w:r>
    </w:p>
  </w:footnote>
  <w:footnote w:type="continuationSeparator" w:id="0">
    <w:p w:rsidR="00BB2553" w:rsidRDefault="00BB2553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531D5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78707B" wp14:editId="64800290">
              <wp:simplePos x="0" y="0"/>
              <wp:positionH relativeFrom="column">
                <wp:posOffset>1571625</wp:posOffset>
              </wp:positionH>
              <wp:positionV relativeFrom="paragraph">
                <wp:posOffset>238125</wp:posOffset>
              </wp:positionV>
              <wp:extent cx="2886075" cy="819150"/>
              <wp:effectExtent l="0" t="0" r="28575" b="190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757E" w:rsidRDefault="002A757E" w:rsidP="00E06F39">
                          <w:pPr>
                            <w:spacing w:before="10" w:after="1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E06F39" w:rsidRPr="002A757E" w:rsidRDefault="00E06F39" w:rsidP="00E06F39">
                          <w:pPr>
                            <w:spacing w:before="10" w:after="1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A757E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Fluid Mechanics</w:t>
                          </w:r>
                        </w:p>
                        <w:p w:rsidR="004531D5" w:rsidRPr="002A757E" w:rsidRDefault="004531D5" w:rsidP="00E06F39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2A757E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(ENG </w:t>
                          </w:r>
                          <w:r w:rsidR="00E06F39" w:rsidRPr="002A757E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301</w:t>
                          </w:r>
                          <w:r w:rsidRPr="002A757E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)`</w:t>
                          </w:r>
                        </w:p>
                        <w:p w:rsidR="004B719A" w:rsidRPr="004531D5" w:rsidRDefault="004B719A" w:rsidP="003B5802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BA20CB" w:rsidRDefault="00BA20CB" w:rsidP="003B5802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870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    <v:textbox>
                <w:txbxContent>
                  <w:p w:rsidR="002A757E" w:rsidRDefault="002A757E" w:rsidP="00E06F39">
                    <w:pPr>
                      <w:spacing w:before="10" w:after="1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</w:pPr>
                  </w:p>
                  <w:p w:rsidR="00E06F39" w:rsidRPr="002A757E" w:rsidRDefault="00E06F39" w:rsidP="00E06F39">
                    <w:pPr>
                      <w:spacing w:before="10" w:after="1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2A757E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Fluid Mechanics</w:t>
                    </w:r>
                  </w:p>
                  <w:p w:rsidR="004531D5" w:rsidRPr="002A757E" w:rsidRDefault="004531D5" w:rsidP="00E06F39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2A757E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(ENG </w:t>
                    </w:r>
                    <w:r w:rsidR="00E06F39" w:rsidRPr="002A757E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301</w:t>
                    </w:r>
                    <w:r w:rsidRPr="002A757E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)`</w:t>
                    </w:r>
                  </w:p>
                  <w:p w:rsidR="004B719A" w:rsidRPr="004531D5" w:rsidRDefault="004B719A" w:rsidP="003B5802">
                    <w:pPr>
                      <w:spacing w:line="240" w:lineRule="auto"/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BA20CB" w:rsidRDefault="00BA20CB" w:rsidP="003B5802">
                    <w:pPr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4814505E" wp14:editId="4E5BF8F2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 wp14:anchorId="396A2ABD" wp14:editId="38F671CC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031EE"/>
    <w:rsid w:val="00032D02"/>
    <w:rsid w:val="000340C3"/>
    <w:rsid w:val="00034EFC"/>
    <w:rsid w:val="000366C1"/>
    <w:rsid w:val="0005444C"/>
    <w:rsid w:val="00075471"/>
    <w:rsid w:val="000B52B1"/>
    <w:rsid w:val="000C03CE"/>
    <w:rsid w:val="000C0D9C"/>
    <w:rsid w:val="000D3EEB"/>
    <w:rsid w:val="000D785A"/>
    <w:rsid w:val="000F6D4A"/>
    <w:rsid w:val="000F737A"/>
    <w:rsid w:val="000F7414"/>
    <w:rsid w:val="00103039"/>
    <w:rsid w:val="00103804"/>
    <w:rsid w:val="0013280F"/>
    <w:rsid w:val="00142448"/>
    <w:rsid w:val="00147C8A"/>
    <w:rsid w:val="001730F3"/>
    <w:rsid w:val="0017326A"/>
    <w:rsid w:val="001811FC"/>
    <w:rsid w:val="001840C9"/>
    <w:rsid w:val="0018494C"/>
    <w:rsid w:val="00190EA4"/>
    <w:rsid w:val="00194071"/>
    <w:rsid w:val="001A1446"/>
    <w:rsid w:val="001A291F"/>
    <w:rsid w:val="00232E40"/>
    <w:rsid w:val="002445E7"/>
    <w:rsid w:val="00251CB1"/>
    <w:rsid w:val="002554D9"/>
    <w:rsid w:val="002711E6"/>
    <w:rsid w:val="00287EC3"/>
    <w:rsid w:val="00290CE5"/>
    <w:rsid w:val="002A5455"/>
    <w:rsid w:val="002A757E"/>
    <w:rsid w:val="002B0518"/>
    <w:rsid w:val="002B5A8B"/>
    <w:rsid w:val="002C414A"/>
    <w:rsid w:val="002D369C"/>
    <w:rsid w:val="00316AD7"/>
    <w:rsid w:val="00324E06"/>
    <w:rsid w:val="003337AB"/>
    <w:rsid w:val="0035062E"/>
    <w:rsid w:val="003530AA"/>
    <w:rsid w:val="00362707"/>
    <w:rsid w:val="003724D7"/>
    <w:rsid w:val="00373E4A"/>
    <w:rsid w:val="003779E9"/>
    <w:rsid w:val="00383510"/>
    <w:rsid w:val="003A104C"/>
    <w:rsid w:val="003A58D3"/>
    <w:rsid w:val="003B227C"/>
    <w:rsid w:val="003B326F"/>
    <w:rsid w:val="003B5802"/>
    <w:rsid w:val="003B67AC"/>
    <w:rsid w:val="003D20FE"/>
    <w:rsid w:val="003E7178"/>
    <w:rsid w:val="003F3FF7"/>
    <w:rsid w:val="0041739D"/>
    <w:rsid w:val="00431630"/>
    <w:rsid w:val="0043763F"/>
    <w:rsid w:val="004376B5"/>
    <w:rsid w:val="004531D5"/>
    <w:rsid w:val="004545DC"/>
    <w:rsid w:val="004609B1"/>
    <w:rsid w:val="00473DDE"/>
    <w:rsid w:val="00482CF7"/>
    <w:rsid w:val="004B66EF"/>
    <w:rsid w:val="004B719A"/>
    <w:rsid w:val="004B726F"/>
    <w:rsid w:val="004E3D23"/>
    <w:rsid w:val="004E67EE"/>
    <w:rsid w:val="00506AFA"/>
    <w:rsid w:val="00524818"/>
    <w:rsid w:val="00533823"/>
    <w:rsid w:val="00534464"/>
    <w:rsid w:val="00544C55"/>
    <w:rsid w:val="005533B7"/>
    <w:rsid w:val="00591AF1"/>
    <w:rsid w:val="00595E7D"/>
    <w:rsid w:val="005A21E8"/>
    <w:rsid w:val="005B5F44"/>
    <w:rsid w:val="005E1280"/>
    <w:rsid w:val="005F15AF"/>
    <w:rsid w:val="00614C28"/>
    <w:rsid w:val="006216DD"/>
    <w:rsid w:val="00622C84"/>
    <w:rsid w:val="006344DF"/>
    <w:rsid w:val="00640B57"/>
    <w:rsid w:val="0065015D"/>
    <w:rsid w:val="00665D71"/>
    <w:rsid w:val="00665FB9"/>
    <w:rsid w:val="00676763"/>
    <w:rsid w:val="0067720C"/>
    <w:rsid w:val="00682409"/>
    <w:rsid w:val="00690EC8"/>
    <w:rsid w:val="006965BA"/>
    <w:rsid w:val="006A4EEB"/>
    <w:rsid w:val="006B070A"/>
    <w:rsid w:val="006C2DA2"/>
    <w:rsid w:val="006C6650"/>
    <w:rsid w:val="006E1455"/>
    <w:rsid w:val="006E61AC"/>
    <w:rsid w:val="006F34C2"/>
    <w:rsid w:val="00721B8B"/>
    <w:rsid w:val="0072259A"/>
    <w:rsid w:val="00726E3A"/>
    <w:rsid w:val="00734933"/>
    <w:rsid w:val="00744019"/>
    <w:rsid w:val="00752FC0"/>
    <w:rsid w:val="007574CC"/>
    <w:rsid w:val="007736DA"/>
    <w:rsid w:val="00774FF9"/>
    <w:rsid w:val="00777107"/>
    <w:rsid w:val="00790A39"/>
    <w:rsid w:val="0079352C"/>
    <w:rsid w:val="007937F3"/>
    <w:rsid w:val="007A3D12"/>
    <w:rsid w:val="007A49BB"/>
    <w:rsid w:val="007B3582"/>
    <w:rsid w:val="007B5C43"/>
    <w:rsid w:val="007C629A"/>
    <w:rsid w:val="007D07B9"/>
    <w:rsid w:val="007D4C12"/>
    <w:rsid w:val="007D5A63"/>
    <w:rsid w:val="007E7328"/>
    <w:rsid w:val="007F2F83"/>
    <w:rsid w:val="007F712A"/>
    <w:rsid w:val="00810361"/>
    <w:rsid w:val="008254A6"/>
    <w:rsid w:val="008617FB"/>
    <w:rsid w:val="00875718"/>
    <w:rsid w:val="00887FE5"/>
    <w:rsid w:val="008A382C"/>
    <w:rsid w:val="008A3BA7"/>
    <w:rsid w:val="008C0698"/>
    <w:rsid w:val="008C36CC"/>
    <w:rsid w:val="008D00A6"/>
    <w:rsid w:val="008D2A40"/>
    <w:rsid w:val="008F21E0"/>
    <w:rsid w:val="008F5A16"/>
    <w:rsid w:val="008F5BCD"/>
    <w:rsid w:val="0090586F"/>
    <w:rsid w:val="00910615"/>
    <w:rsid w:val="00940C7D"/>
    <w:rsid w:val="00942089"/>
    <w:rsid w:val="00973F69"/>
    <w:rsid w:val="00987F2C"/>
    <w:rsid w:val="00995891"/>
    <w:rsid w:val="009B1CD8"/>
    <w:rsid w:val="009B4260"/>
    <w:rsid w:val="009B4F1A"/>
    <w:rsid w:val="009D3152"/>
    <w:rsid w:val="009E4B70"/>
    <w:rsid w:val="009E70B7"/>
    <w:rsid w:val="009E7C83"/>
    <w:rsid w:val="00A03D51"/>
    <w:rsid w:val="00A05350"/>
    <w:rsid w:val="00A21F9B"/>
    <w:rsid w:val="00A224E5"/>
    <w:rsid w:val="00A35662"/>
    <w:rsid w:val="00A3639C"/>
    <w:rsid w:val="00A37F03"/>
    <w:rsid w:val="00A41927"/>
    <w:rsid w:val="00A467DA"/>
    <w:rsid w:val="00A60E60"/>
    <w:rsid w:val="00A639DE"/>
    <w:rsid w:val="00A71F4C"/>
    <w:rsid w:val="00A805E9"/>
    <w:rsid w:val="00A87C41"/>
    <w:rsid w:val="00A91066"/>
    <w:rsid w:val="00A93AD8"/>
    <w:rsid w:val="00A93DBC"/>
    <w:rsid w:val="00AB00D3"/>
    <w:rsid w:val="00AB0F9A"/>
    <w:rsid w:val="00AB34DC"/>
    <w:rsid w:val="00AD110C"/>
    <w:rsid w:val="00AE7019"/>
    <w:rsid w:val="00B6120F"/>
    <w:rsid w:val="00B67E70"/>
    <w:rsid w:val="00B74CB4"/>
    <w:rsid w:val="00B778F6"/>
    <w:rsid w:val="00B9440C"/>
    <w:rsid w:val="00BA20CB"/>
    <w:rsid w:val="00BB2553"/>
    <w:rsid w:val="00BB2D47"/>
    <w:rsid w:val="00BD2480"/>
    <w:rsid w:val="00BD5421"/>
    <w:rsid w:val="00BD5EA4"/>
    <w:rsid w:val="00BF3B10"/>
    <w:rsid w:val="00BF7335"/>
    <w:rsid w:val="00C074BE"/>
    <w:rsid w:val="00C13633"/>
    <w:rsid w:val="00C26041"/>
    <w:rsid w:val="00C376E9"/>
    <w:rsid w:val="00C431A3"/>
    <w:rsid w:val="00C75032"/>
    <w:rsid w:val="00C904FB"/>
    <w:rsid w:val="00CE42CD"/>
    <w:rsid w:val="00CF1278"/>
    <w:rsid w:val="00D11F66"/>
    <w:rsid w:val="00D1367C"/>
    <w:rsid w:val="00D14D07"/>
    <w:rsid w:val="00D15BE8"/>
    <w:rsid w:val="00D17731"/>
    <w:rsid w:val="00D27F3F"/>
    <w:rsid w:val="00D3219E"/>
    <w:rsid w:val="00D53129"/>
    <w:rsid w:val="00D90AAE"/>
    <w:rsid w:val="00D92798"/>
    <w:rsid w:val="00DA2CC3"/>
    <w:rsid w:val="00DC1CA0"/>
    <w:rsid w:val="00DE13C7"/>
    <w:rsid w:val="00DF0457"/>
    <w:rsid w:val="00DF3A2F"/>
    <w:rsid w:val="00DF425E"/>
    <w:rsid w:val="00DF5718"/>
    <w:rsid w:val="00E06F39"/>
    <w:rsid w:val="00E37344"/>
    <w:rsid w:val="00E553F6"/>
    <w:rsid w:val="00E55662"/>
    <w:rsid w:val="00E66DDD"/>
    <w:rsid w:val="00E70FE9"/>
    <w:rsid w:val="00E87953"/>
    <w:rsid w:val="00E922A1"/>
    <w:rsid w:val="00E930EB"/>
    <w:rsid w:val="00EA190B"/>
    <w:rsid w:val="00EA3D58"/>
    <w:rsid w:val="00EB285A"/>
    <w:rsid w:val="00EB42CF"/>
    <w:rsid w:val="00ED4193"/>
    <w:rsid w:val="00EE7422"/>
    <w:rsid w:val="00F253E3"/>
    <w:rsid w:val="00F5053B"/>
    <w:rsid w:val="00F53585"/>
    <w:rsid w:val="00F55686"/>
    <w:rsid w:val="00F67AC9"/>
    <w:rsid w:val="00F72E34"/>
    <w:rsid w:val="00F73A5B"/>
    <w:rsid w:val="00F83441"/>
    <w:rsid w:val="00FB72B7"/>
    <w:rsid w:val="00FD01E6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37025E9-517C-47DD-818B-BECE3DBA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74A12-353A-48AB-BE0C-503A58C01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633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12</cp:revision>
  <cp:lastPrinted>2017-11-21T09:24:00Z</cp:lastPrinted>
  <dcterms:created xsi:type="dcterms:W3CDTF">2017-05-15T04:21:00Z</dcterms:created>
  <dcterms:modified xsi:type="dcterms:W3CDTF">2017-11-21T09:24:00Z</dcterms:modified>
</cp:coreProperties>
</file>